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63" w:rsidRDefault="002327A3">
      <w:pPr>
        <w:framePr w:w="1560" w:h="1560" w:hRule="exact" w:wrap="auto" w:vAnchor="text" w:hAnchor="margin" w:x="355" w:y="579"/>
      </w:pPr>
      <w:r>
        <w:rPr>
          <w:noProof/>
        </w:rPr>
        <w:drawing>
          <wp:inline distT="0" distB="0" distL="0" distR="0">
            <wp:extent cx="990600"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r="-247" b="-433"/>
                    <a:stretch>
                      <a:fillRect/>
                    </a:stretch>
                  </pic:blipFill>
                  <pic:spPr bwMode="auto">
                    <a:xfrm>
                      <a:off x="0" y="0"/>
                      <a:ext cx="990600" cy="990600"/>
                    </a:xfrm>
                    <a:prstGeom prst="rect">
                      <a:avLst/>
                    </a:prstGeom>
                    <a:noFill/>
                    <a:ln>
                      <a:noFill/>
                    </a:ln>
                  </pic:spPr>
                </pic:pic>
              </a:graphicData>
            </a:graphic>
          </wp:inline>
        </w:drawing>
      </w:r>
    </w:p>
    <w:p w:rsidR="00F81963" w:rsidRDefault="00F81963">
      <w:pPr>
        <w:rPr>
          <w:sz w:val="26"/>
          <w:szCs w:val="26"/>
        </w:rPr>
      </w:pPr>
      <w:r>
        <w:rPr>
          <w:b/>
          <w:bCs/>
          <w:sz w:val="26"/>
          <w:szCs w:val="26"/>
        </w:rPr>
        <w:t xml:space="preserve">                </w:t>
      </w:r>
      <w:r>
        <w:rPr>
          <w:b/>
          <w:bCs/>
          <w:sz w:val="26"/>
          <w:szCs w:val="26"/>
        </w:rPr>
        <w:tab/>
      </w:r>
      <w:r>
        <w:rPr>
          <w:b/>
          <w:bCs/>
          <w:sz w:val="26"/>
          <w:szCs w:val="26"/>
        </w:rPr>
        <w:tab/>
      </w:r>
      <w:r>
        <w:rPr>
          <w:b/>
          <w:bCs/>
          <w:sz w:val="26"/>
          <w:szCs w:val="26"/>
        </w:rPr>
        <w:tab/>
      </w:r>
      <w:r>
        <w:rPr>
          <w:b/>
          <w:bCs/>
          <w:sz w:val="26"/>
          <w:szCs w:val="26"/>
        </w:rPr>
        <w:tab/>
        <w:t>U.S. Department of Justice</w:t>
      </w:r>
    </w:p>
    <w:p w:rsidR="00F81963" w:rsidRDefault="00F81963">
      <w:pPr>
        <w:rPr>
          <w:sz w:val="26"/>
          <w:szCs w:val="26"/>
        </w:rPr>
      </w:pPr>
    </w:p>
    <w:p w:rsidR="00F81963" w:rsidRDefault="00F81963">
      <w:pPr>
        <w:rPr>
          <w:sz w:val="26"/>
          <w:szCs w:val="26"/>
        </w:rPr>
      </w:pPr>
    </w:p>
    <w:p w:rsidR="00F81963" w:rsidRDefault="00F81963">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United States Attorney</w:t>
      </w:r>
    </w:p>
    <w:p w:rsidR="00F81963" w:rsidRDefault="00F81963">
      <w:pPr>
        <w:rPr>
          <w:sz w:val="26"/>
          <w:szCs w:val="26"/>
        </w:rPr>
      </w:pPr>
      <w:r>
        <w:rPr>
          <w:sz w:val="26"/>
          <w:szCs w:val="26"/>
        </w:rPr>
        <w:t xml:space="preserve">      </w:t>
      </w:r>
      <w:r>
        <w:rPr>
          <w:sz w:val="26"/>
          <w:szCs w:val="26"/>
        </w:rPr>
        <w:tab/>
      </w:r>
      <w:r>
        <w:rPr>
          <w:sz w:val="26"/>
          <w:szCs w:val="26"/>
        </w:rPr>
        <w:tab/>
      </w:r>
      <w:r>
        <w:rPr>
          <w:sz w:val="26"/>
          <w:szCs w:val="26"/>
        </w:rPr>
        <w:tab/>
        <w:t xml:space="preserve">   </w:t>
      </w:r>
      <w:r>
        <w:rPr>
          <w:sz w:val="26"/>
          <w:szCs w:val="26"/>
        </w:rPr>
        <w:tab/>
        <w:t>Southern District of Alabama</w:t>
      </w:r>
    </w:p>
    <w:p w:rsidR="00F81963" w:rsidRDefault="00F81963">
      <w:pPr>
        <w:tabs>
          <w:tab w:val="right" w:pos="9360"/>
        </w:tabs>
        <w:rPr>
          <w:sz w:val="26"/>
          <w:szCs w:val="26"/>
        </w:rPr>
      </w:pPr>
      <w:r>
        <w:rPr>
          <w:sz w:val="26"/>
          <w:szCs w:val="26"/>
        </w:rPr>
        <w:t xml:space="preserve"> </w:t>
      </w:r>
      <w:r>
        <w:rPr>
          <w:sz w:val="26"/>
          <w:szCs w:val="26"/>
        </w:rPr>
        <w:tab/>
      </w:r>
    </w:p>
    <w:p w:rsidR="00F81963" w:rsidRDefault="002327A3">
      <w:pPr>
        <w:tabs>
          <w:tab w:val="left" w:pos="-1440"/>
        </w:tabs>
        <w:ind w:left="4320" w:hanging="3600"/>
        <w:rPr>
          <w:sz w:val="18"/>
          <w:szCs w:val="18"/>
        </w:rPr>
      </w:pPr>
      <w:r>
        <w:rPr>
          <w:noProof/>
        </w:rPr>
        <mc:AlternateContent>
          <mc:Choice Requires="wps">
            <w:drawing>
              <wp:anchor distT="0" distB="0" distL="114300" distR="114300" simplePos="0" relativeHeight="251657728" behindDoc="1" locked="1" layoutInCell="0" allowOverlap="1">
                <wp:simplePos x="0" y="0"/>
                <wp:positionH relativeFrom="page">
                  <wp:posOffset>1040130</wp:posOffset>
                </wp:positionH>
                <wp:positionV relativeFrom="page">
                  <wp:posOffset>1396365</wp:posOffset>
                </wp:positionV>
                <wp:extent cx="565658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6580"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1.9pt;margin-top:109.95pt;width:445.4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" o:allowincell="f" fillcolor="black" stroked="f" strokeweight="0">
                <w10:wrap anchorx="page" anchory="page"/>
                <w10:anchorlock/>
              </v:rect>
            </w:pict>
          </mc:Fallback>
        </mc:AlternateContent>
      </w:r>
      <w:r w:rsidR="00F81963">
        <w:rPr>
          <w:sz w:val="18"/>
          <w:szCs w:val="18"/>
        </w:rPr>
        <w:t xml:space="preserve">     </w:t>
      </w:r>
      <w:r w:rsidR="00F81963">
        <w:rPr>
          <w:sz w:val="18"/>
          <w:szCs w:val="18"/>
        </w:rPr>
        <w:tab/>
        <w:t xml:space="preserve">               </w:t>
      </w:r>
      <w:r w:rsidR="00F81963">
        <w:rPr>
          <w:sz w:val="18"/>
          <w:szCs w:val="18"/>
        </w:rPr>
        <w:tab/>
      </w:r>
      <w:r w:rsidR="00F81963">
        <w:rPr>
          <w:sz w:val="18"/>
          <w:szCs w:val="18"/>
        </w:rPr>
        <w:tab/>
      </w:r>
      <w:r w:rsidR="00F81963">
        <w:rPr>
          <w:sz w:val="18"/>
          <w:szCs w:val="18"/>
        </w:rPr>
        <w:tab/>
        <w:t xml:space="preserve">            Riverview Plaza </w:t>
      </w:r>
      <w:r w:rsidR="00F81963">
        <w:rPr>
          <w:sz w:val="18"/>
          <w:szCs w:val="18"/>
        </w:rPr>
        <w:tab/>
        <w:t xml:space="preserve">                       Phone:   251/441-5845</w:t>
      </w:r>
    </w:p>
    <w:p w:rsidR="00F81963" w:rsidRDefault="00F81963">
      <w:pPr>
        <w:tabs>
          <w:tab w:val="left" w:pos="-1440"/>
        </w:tabs>
        <w:ind w:left="4320" w:hanging="4320"/>
        <w:rPr>
          <w:sz w:val="18"/>
          <w:szCs w:val="18"/>
        </w:rPr>
      </w:pPr>
      <w:r>
        <w:rPr>
          <w:sz w:val="18"/>
          <w:szCs w:val="18"/>
        </w:rPr>
        <w:t xml:space="preserve">          </w:t>
      </w:r>
      <w:r>
        <w:rPr>
          <w:sz w:val="18"/>
          <w:szCs w:val="18"/>
        </w:rPr>
        <w:tab/>
        <w:t xml:space="preserve">             </w:t>
      </w:r>
      <w:r>
        <w:rPr>
          <w:sz w:val="18"/>
          <w:szCs w:val="18"/>
        </w:rPr>
        <w:tab/>
      </w:r>
      <w:r>
        <w:rPr>
          <w:sz w:val="18"/>
          <w:szCs w:val="18"/>
        </w:rPr>
        <w:tab/>
      </w:r>
      <w:r>
        <w:rPr>
          <w:sz w:val="18"/>
          <w:szCs w:val="18"/>
        </w:rPr>
        <w:tab/>
      </w:r>
      <w:r>
        <w:rPr>
          <w:sz w:val="18"/>
          <w:szCs w:val="18"/>
        </w:rPr>
        <w:tab/>
      </w:r>
      <w:r>
        <w:rPr>
          <w:sz w:val="18"/>
          <w:szCs w:val="18"/>
        </w:rPr>
        <w:tab/>
        <w:t xml:space="preserve">            63  So. Royal Street,  Suite 600</w:t>
      </w:r>
      <w:r>
        <w:rPr>
          <w:sz w:val="18"/>
          <w:szCs w:val="18"/>
        </w:rPr>
        <w:tab/>
        <w:t xml:space="preserve">       Fax:</w:t>
      </w:r>
      <w:r>
        <w:rPr>
          <w:sz w:val="18"/>
          <w:szCs w:val="18"/>
        </w:rPr>
        <w:tab/>
        <w:t xml:space="preserve">     251/690-3010</w:t>
      </w:r>
    </w:p>
    <w:p w:rsidR="00F81963" w:rsidRDefault="00F81963">
      <w:pPr>
        <w:tabs>
          <w:tab w:val="left" w:pos="-1440"/>
        </w:tabs>
        <w:ind w:left="4320" w:hanging="4320"/>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t xml:space="preserve">      </w:t>
      </w:r>
      <w:r>
        <w:rPr>
          <w:sz w:val="18"/>
          <w:szCs w:val="18"/>
        </w:rPr>
        <w:tab/>
        <w:t xml:space="preserve">            Mobile, Alabama 36602</w:t>
      </w:r>
    </w:p>
    <w:p w:rsidR="00F81963" w:rsidRDefault="00F81963"/>
    <w:p w:rsidR="00F81963" w:rsidRDefault="00F81963">
      <w:pPr>
        <w:ind w:firstLine="4320"/>
      </w:pPr>
      <w:r>
        <w:t xml:space="preserve">         September 12, 2012</w:t>
      </w:r>
    </w:p>
    <w:p w:rsidR="00F81963" w:rsidRDefault="00F81963"/>
    <w:p w:rsidR="00F81963" w:rsidRPr="002327A3" w:rsidRDefault="00F81963">
      <w:pPr>
        <w:rPr>
          <w:rFonts w:eastAsia="PMingLiU"/>
        </w:rPr>
      </w:pPr>
      <w:r w:rsidRPr="002327A3">
        <w:rPr>
          <w:rFonts w:eastAsia="PMingLiU"/>
        </w:rPr>
        <w:t>The Honorable William H. Steele</w:t>
      </w:r>
    </w:p>
    <w:p w:rsidR="00F81963" w:rsidRPr="002327A3" w:rsidRDefault="00F81963">
      <w:pPr>
        <w:rPr>
          <w:rFonts w:eastAsia="PMingLiU"/>
        </w:rPr>
      </w:pPr>
      <w:r w:rsidRPr="002327A3">
        <w:rPr>
          <w:rFonts w:eastAsia="PMingLiU"/>
        </w:rPr>
        <w:t>United States District Court</w:t>
      </w:r>
    </w:p>
    <w:p w:rsidR="00F81963" w:rsidRPr="002327A3" w:rsidRDefault="00F81963">
      <w:pPr>
        <w:rPr>
          <w:rFonts w:eastAsia="PMingLiU"/>
        </w:rPr>
      </w:pPr>
      <w:r w:rsidRPr="002327A3">
        <w:rPr>
          <w:rFonts w:eastAsia="PMingLiU"/>
        </w:rPr>
        <w:t>Southern District of Alabama</w:t>
      </w:r>
    </w:p>
    <w:p w:rsidR="00F81963" w:rsidRPr="002327A3" w:rsidRDefault="00F81963">
      <w:pPr>
        <w:rPr>
          <w:rFonts w:eastAsia="PMingLiU"/>
        </w:rPr>
      </w:pPr>
      <w:r w:rsidRPr="002327A3">
        <w:rPr>
          <w:rFonts w:eastAsia="PMingLiU"/>
        </w:rPr>
        <w:t>113 St. Joseph Street</w:t>
      </w:r>
    </w:p>
    <w:p w:rsidR="00F81963" w:rsidRPr="002327A3" w:rsidRDefault="00F81963">
      <w:pPr>
        <w:rPr>
          <w:rFonts w:eastAsia="PMingLiU"/>
        </w:rPr>
      </w:pPr>
      <w:r w:rsidRPr="002327A3">
        <w:rPr>
          <w:rFonts w:eastAsia="PMingLiU"/>
        </w:rPr>
        <w:t>Mobile, Alabama 36602</w:t>
      </w:r>
    </w:p>
    <w:p w:rsidR="00F81963" w:rsidRPr="002327A3" w:rsidRDefault="00F81963">
      <w:pPr>
        <w:ind w:firstLine="1440"/>
        <w:rPr>
          <w:rFonts w:eastAsia="PMingLiU"/>
        </w:rPr>
      </w:pPr>
      <w:bookmarkStart w:id="0" w:name="_GoBack"/>
      <w:bookmarkEnd w:id="0"/>
    </w:p>
    <w:p w:rsidR="00F81963" w:rsidRPr="002327A3" w:rsidRDefault="00F81963">
      <w:r w:rsidRPr="002327A3">
        <w:t xml:space="preserve">Dear Judge Steele,  </w:t>
      </w:r>
    </w:p>
    <w:p w:rsidR="00F81963" w:rsidRPr="002327A3" w:rsidRDefault="00F81963"/>
    <w:p w:rsidR="00F81963" w:rsidRPr="002327A3" w:rsidRDefault="00F81963">
      <w:pPr>
        <w:ind w:firstLine="720"/>
      </w:pPr>
      <w:r w:rsidRPr="002327A3">
        <w:t>I recently became aware of an anti-gun offense/anti-violence strategy being used in numerous other federal districts in the country and I believe it</w:t>
      </w:r>
      <w:r w:rsidRPr="002327A3">
        <w:sym w:font="WP TypographicSymbols" w:char="003D"/>
      </w:r>
      <w:r w:rsidRPr="002327A3">
        <w:t>s a program we could easily establish here in Mobile without consuming any additional scarce financial resources.  I have affirmatively partnered with the Mobile County District Attorney</w:t>
      </w:r>
      <w:r w:rsidRPr="002327A3">
        <w:sym w:font="WP TypographicSymbols" w:char="003D"/>
      </w:r>
      <w:r w:rsidRPr="002327A3">
        <w:t>s Office, the Mobile County Sheriff</w:t>
      </w:r>
      <w:r w:rsidRPr="002327A3">
        <w:sym w:font="WP TypographicSymbols" w:char="003D"/>
      </w:r>
      <w:r w:rsidRPr="002327A3">
        <w:t>s Office, the Mobile Police Department and the Alabama Department of Probation and Parole in order to implement the attached proposal.</w:t>
      </w:r>
    </w:p>
    <w:p w:rsidR="00F81963" w:rsidRPr="002327A3" w:rsidRDefault="00F81963"/>
    <w:p w:rsidR="00F81963" w:rsidRPr="002327A3" w:rsidRDefault="00F81963">
      <w:pPr>
        <w:ind w:firstLine="720"/>
      </w:pPr>
      <w:r w:rsidRPr="002327A3">
        <w:t xml:space="preserve">At an initial meeting to discuss this proposal both District Attorney Ashley Rich and Sheriff Sam Cochran opined that the program would have a much greater impact on the program participants if the meetings described in the attachments were conducted in a courtroom in the federal courthouse rather than a courtroom in the county courthouse.  In many ways, these meetings with potential federal offenders would be very similar to the probation office conferences now ordered by the court.  However, it would be a chance to deter the potential federal offender from engaging in conduct that would warrant them being under a federal criminal indictment.  </w:t>
      </w:r>
    </w:p>
    <w:p w:rsidR="00F81963" w:rsidRPr="002327A3" w:rsidRDefault="00F81963"/>
    <w:p w:rsidR="00F81963" w:rsidRPr="002327A3" w:rsidRDefault="00F81963">
      <w:pPr>
        <w:ind w:firstLine="720"/>
      </w:pPr>
      <w:r w:rsidRPr="002327A3">
        <w:t>I understand that holding these meetings in the federal courthouse might require an imposition on the court</w:t>
      </w:r>
      <w:r w:rsidRPr="002327A3">
        <w:sym w:font="WP TypographicSymbols" w:char="003D"/>
      </w:r>
      <w:r w:rsidRPr="002327A3">
        <w:t>s normal proceedings and the consumption of additional protective resources.  Nonetheless, I believe that the attached proposal could have a positive law enforcement impact on the community.  Once you</w:t>
      </w:r>
      <w:r w:rsidRPr="002327A3">
        <w:sym w:font="WP TypographicSymbols" w:char="003D"/>
      </w:r>
      <w:r w:rsidRPr="002327A3">
        <w:t>ve had an opportunity to review the proposal please give me a call so that I can come over and discuss it with you and Marshal Andrews.  Also please note that the attached tri-fold handout brochure from the District of Maryland would be changed to reflect that we are in the state of Alabama.  Thank you in advance for your consideration.</w:t>
      </w:r>
    </w:p>
    <w:p w:rsidR="00F81963" w:rsidRPr="002327A3" w:rsidRDefault="00F81963"/>
    <w:p w:rsidR="00F81963" w:rsidRPr="002327A3" w:rsidRDefault="00F81963"/>
    <w:p w:rsidR="00F81963" w:rsidRPr="002327A3" w:rsidRDefault="00F81963">
      <w:pPr>
        <w:ind w:firstLine="5040"/>
      </w:pPr>
      <w:r w:rsidRPr="002327A3">
        <w:t xml:space="preserve">Best regards, </w:t>
      </w:r>
    </w:p>
    <w:p w:rsidR="00F81963" w:rsidRPr="002327A3" w:rsidRDefault="00F81963">
      <w:pPr>
        <w:ind w:firstLine="2880"/>
      </w:pPr>
    </w:p>
    <w:p w:rsidR="00F81963" w:rsidRPr="002327A3" w:rsidRDefault="00F81963"/>
    <w:p w:rsidR="00F81963" w:rsidRDefault="00F81963"/>
    <w:p w:rsidR="00F81963" w:rsidRDefault="00F81963"/>
    <w:sectPr w:rsidR="00F81963" w:rsidSect="00F81963">
      <w:pgSz w:w="12240" w:h="15840"/>
      <w:pgMar w:top="540" w:right="1440" w:bottom="900" w:left="1440" w:header="540" w:footer="90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963"/>
    <w:rsid w:val="002327A3"/>
    <w:rsid w:val="00F81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359</Words>
  <Characters>2052</Characters>
  <Application>Microsoft Office Word</Application>
  <DocSecurity>0</DocSecurity>
  <Lines>17</Lines>
  <Paragraphs>4</Paragraphs>
  <ScaleCrop>false</ScaleCrop>
  <Company>US Attorneys Office</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KBrown</dc:creator>
  <cp:lastModifiedBy>KBrown</cp:lastModifiedBy>
  <cp:revision>2</cp:revision>
  <dcterms:created xsi:type="dcterms:W3CDTF">2015-08-27T23:24:00Z</dcterms:created>
  <dcterms:modified xsi:type="dcterms:W3CDTF">2015-08-27T23:24:00Z</dcterms:modified>
</cp:coreProperties>
</file>